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4C" w:rsidRDefault="0067544C" w:rsidP="0067544C">
      <w:pPr>
        <w:jc w:val="both"/>
        <w:rPr>
          <w:b/>
          <w:bCs/>
          <w:color w:val="434343"/>
          <w:sz w:val="28"/>
          <w:szCs w:val="28"/>
        </w:rPr>
      </w:pPr>
      <w:r>
        <w:rPr>
          <w:b/>
          <w:bCs/>
          <w:color w:val="434343"/>
          <w:sz w:val="28"/>
          <w:szCs w:val="28"/>
        </w:rPr>
        <w:t xml:space="preserve">ECOBONUS </w:t>
      </w:r>
      <w:r w:rsidRPr="000214F9">
        <w:rPr>
          <w:b/>
          <w:bCs/>
          <w:color w:val="434343"/>
          <w:sz w:val="28"/>
          <w:szCs w:val="28"/>
        </w:rPr>
        <w:t>PER I PRIVATI</w:t>
      </w:r>
      <w:r>
        <w:rPr>
          <w:b/>
          <w:bCs/>
          <w:color w:val="434343"/>
          <w:sz w:val="28"/>
          <w:szCs w:val="28"/>
        </w:rPr>
        <w:t xml:space="preserve"> (M1)</w:t>
      </w:r>
      <w:r w:rsidRPr="000214F9">
        <w:rPr>
          <w:b/>
          <w:bCs/>
          <w:color w:val="434343"/>
          <w:sz w:val="28"/>
          <w:szCs w:val="28"/>
        </w:rPr>
        <w:t xml:space="preserve">: CONTRIBUTI PER </w:t>
      </w:r>
      <w:r>
        <w:rPr>
          <w:b/>
          <w:bCs/>
          <w:color w:val="434343"/>
          <w:sz w:val="28"/>
          <w:szCs w:val="28"/>
        </w:rPr>
        <w:t>ACQUISTO VEICOLI</w:t>
      </w:r>
      <w:r>
        <w:rPr>
          <w:b/>
          <w:bCs/>
          <w:color w:val="434343"/>
          <w:sz w:val="28"/>
          <w:szCs w:val="28"/>
        </w:rPr>
        <w:t xml:space="preserve"> NUOVI O USATI, CONVERSIONI E </w:t>
      </w:r>
      <w:bookmarkStart w:id="0" w:name="_GoBack"/>
      <w:bookmarkEnd w:id="0"/>
      <w:r>
        <w:rPr>
          <w:b/>
          <w:bCs/>
          <w:color w:val="434343"/>
          <w:sz w:val="28"/>
          <w:szCs w:val="28"/>
        </w:rPr>
        <w:t>NOLEGGIO SOCIALE</w:t>
      </w:r>
    </w:p>
    <w:p w:rsidR="0067544C" w:rsidRPr="0067544C" w:rsidRDefault="0067544C" w:rsidP="0067544C">
      <w:pPr>
        <w:jc w:val="both"/>
      </w:pPr>
    </w:p>
    <w:p w:rsidR="0067544C" w:rsidRPr="00DD628F" w:rsidRDefault="0067544C" w:rsidP="0067544C">
      <w:pPr>
        <w:jc w:val="both"/>
        <w:rPr>
          <w:b/>
          <w:bCs/>
          <w:color w:val="434343"/>
          <w:sz w:val="28"/>
          <w:szCs w:val="28"/>
        </w:rPr>
      </w:pPr>
      <w:r w:rsidRPr="00DD628F">
        <w:rPr>
          <w:b/>
          <w:bCs/>
          <w:color w:val="434343"/>
          <w:sz w:val="28"/>
          <w:szCs w:val="28"/>
        </w:rPr>
        <w:t>Ciclomotori e Motocicli (Categoria L)</w:t>
      </w:r>
    </w:p>
    <w:p w:rsidR="0067544C" w:rsidRPr="000214F9" w:rsidRDefault="0067544C" w:rsidP="0067544C">
      <w:pPr>
        <w:jc w:val="both"/>
        <w:rPr>
          <w:lang w:val="it-IT"/>
        </w:rPr>
      </w:pPr>
      <w:r w:rsidRPr="000214F9">
        <w:rPr>
          <w:lang w:val="it-IT"/>
        </w:rPr>
        <w:t>Per l'acquisto di veicoli elettrici o ibridi nuovi (L1e, L2e, L3e, L4e, L5e, L6e, L7e) effettuato da privati, è previsto:</w:t>
      </w:r>
    </w:p>
    <w:p w:rsidR="0067544C" w:rsidRPr="000214F9" w:rsidRDefault="0067544C" w:rsidP="0067544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u</w:t>
      </w:r>
      <w:r w:rsidRPr="000214F9">
        <w:rPr>
          <w:lang w:val="it-IT"/>
        </w:rPr>
        <w:t xml:space="preserve">n contributo del </w:t>
      </w:r>
      <w:r w:rsidRPr="000214F9">
        <w:rPr>
          <w:b/>
          <w:bCs/>
          <w:lang w:val="it-IT"/>
        </w:rPr>
        <w:t>20% sul prezzo d'acquisto</w:t>
      </w:r>
      <w:r w:rsidRPr="000214F9">
        <w:rPr>
          <w:lang w:val="it-IT"/>
        </w:rPr>
        <w:t xml:space="preserve">, fino a un massimo di </w:t>
      </w:r>
      <w:r w:rsidRPr="000214F9">
        <w:rPr>
          <w:b/>
          <w:bCs/>
          <w:lang w:val="it-IT"/>
        </w:rPr>
        <w:t>2.000 €</w:t>
      </w:r>
      <w:r w:rsidRPr="000214F9">
        <w:rPr>
          <w:lang w:val="it-IT"/>
        </w:rPr>
        <w:t>.</w:t>
      </w:r>
    </w:p>
    <w:p w:rsidR="0067544C" w:rsidRPr="000214F9" w:rsidRDefault="0067544C" w:rsidP="0067544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il</w:t>
      </w:r>
      <w:r w:rsidRPr="000214F9">
        <w:rPr>
          <w:lang w:val="it-IT"/>
        </w:rPr>
        <w:t xml:space="preserve"> contributo sale al </w:t>
      </w:r>
      <w:r w:rsidRPr="000214F9">
        <w:rPr>
          <w:b/>
          <w:bCs/>
          <w:lang w:val="it-IT"/>
        </w:rPr>
        <w:t>30%</w:t>
      </w:r>
      <w:r w:rsidRPr="000214F9">
        <w:rPr>
          <w:lang w:val="it-IT"/>
        </w:rPr>
        <w:t xml:space="preserve">, fino a un massimo di </w:t>
      </w:r>
      <w:r w:rsidRPr="000214F9">
        <w:rPr>
          <w:b/>
          <w:bCs/>
          <w:lang w:val="it-IT"/>
        </w:rPr>
        <w:t>3.000 €</w:t>
      </w:r>
      <w:r w:rsidRPr="000214F9">
        <w:rPr>
          <w:lang w:val="it-IT"/>
        </w:rPr>
        <w:t xml:space="preserve">, se viene rottamato un veicolo di categoria Euro 0, 1, 2 o 3 (o oggetto di </w:t>
      </w:r>
      <w:proofErr w:type="spellStart"/>
      <w:r w:rsidRPr="000214F9">
        <w:rPr>
          <w:lang w:val="it-IT"/>
        </w:rPr>
        <w:t>ritargatura</w:t>
      </w:r>
      <w:proofErr w:type="spellEnd"/>
      <w:r w:rsidRPr="000214F9">
        <w:rPr>
          <w:lang w:val="it-IT"/>
        </w:rPr>
        <w:t xml:space="preserve"> obbligatoria) di cui si è proprietari o intestatari da almeno 12 mesi.</w:t>
      </w:r>
    </w:p>
    <w:p w:rsidR="0067544C" w:rsidRDefault="0067544C" w:rsidP="0067544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p</w:t>
      </w:r>
      <w:r w:rsidRPr="000214F9">
        <w:rPr>
          <w:lang w:val="it-IT"/>
        </w:rPr>
        <w:t xml:space="preserve">er questa categoria, la rottamazione può riguardare anche un veicolo intestato a un </w:t>
      </w:r>
      <w:r w:rsidRPr="000214F9">
        <w:rPr>
          <w:b/>
          <w:bCs/>
          <w:lang w:val="it-IT"/>
        </w:rPr>
        <w:t>familiare convivente</w:t>
      </w:r>
      <w:r w:rsidRPr="000214F9">
        <w:rPr>
          <w:lang w:val="it-IT"/>
        </w:rPr>
        <w:t>.</w:t>
      </w:r>
    </w:p>
    <w:p w:rsidR="0067544C" w:rsidRPr="000214F9" w:rsidRDefault="0067544C" w:rsidP="0067544C">
      <w:pPr>
        <w:jc w:val="both"/>
        <w:rPr>
          <w:lang w:val="it-IT"/>
        </w:rPr>
      </w:pPr>
    </w:p>
    <w:p w:rsidR="0067544C" w:rsidRPr="00DD628F" w:rsidRDefault="0067544C" w:rsidP="0067544C">
      <w:pPr>
        <w:jc w:val="both"/>
        <w:rPr>
          <w:b/>
          <w:bCs/>
          <w:color w:val="434343"/>
          <w:sz w:val="28"/>
          <w:szCs w:val="28"/>
        </w:rPr>
      </w:pPr>
      <w:r w:rsidRPr="00DD628F">
        <w:rPr>
          <w:b/>
          <w:bCs/>
          <w:color w:val="434343"/>
          <w:sz w:val="28"/>
          <w:szCs w:val="28"/>
        </w:rPr>
        <w:t>Conversione a GPL e Metano (Categoria M1)</w:t>
      </w:r>
    </w:p>
    <w:p w:rsidR="0067544C" w:rsidRPr="000214F9" w:rsidRDefault="0067544C" w:rsidP="0067544C">
      <w:pPr>
        <w:jc w:val="both"/>
        <w:rPr>
          <w:lang w:val="it-IT"/>
        </w:rPr>
      </w:pPr>
      <w:r w:rsidRPr="000214F9">
        <w:rPr>
          <w:lang w:val="it-IT"/>
        </w:rPr>
        <w:t>È previsto un incentivo per l'installazione di impianti nuovi su autovetture Euro 3 o superiori:</w:t>
      </w:r>
    </w:p>
    <w:p w:rsidR="0067544C" w:rsidRPr="000214F9" w:rsidRDefault="0067544C" w:rsidP="0067544C">
      <w:pPr>
        <w:numPr>
          <w:ilvl w:val="0"/>
          <w:numId w:val="2"/>
        </w:numPr>
        <w:jc w:val="both"/>
        <w:rPr>
          <w:lang w:val="it-IT"/>
        </w:rPr>
      </w:pPr>
      <w:r w:rsidRPr="000214F9">
        <w:rPr>
          <w:b/>
          <w:bCs/>
          <w:lang w:val="it-IT"/>
        </w:rPr>
        <w:t>400 €</w:t>
      </w:r>
      <w:r w:rsidRPr="000214F9">
        <w:rPr>
          <w:lang w:val="it-IT"/>
        </w:rPr>
        <w:t xml:space="preserve"> per impianti a GPL.</w:t>
      </w:r>
    </w:p>
    <w:p w:rsidR="0067544C" w:rsidRPr="000214F9" w:rsidRDefault="0067544C" w:rsidP="0067544C">
      <w:pPr>
        <w:numPr>
          <w:ilvl w:val="0"/>
          <w:numId w:val="2"/>
        </w:numPr>
        <w:jc w:val="both"/>
        <w:rPr>
          <w:lang w:val="it-IT"/>
        </w:rPr>
      </w:pPr>
      <w:r w:rsidRPr="000214F9">
        <w:rPr>
          <w:b/>
          <w:bCs/>
          <w:lang w:val="it-IT"/>
        </w:rPr>
        <w:t>800 €</w:t>
      </w:r>
      <w:r w:rsidRPr="000214F9">
        <w:rPr>
          <w:lang w:val="it-IT"/>
        </w:rPr>
        <w:t xml:space="preserve"> per impianti a metano.</w:t>
      </w:r>
    </w:p>
    <w:p w:rsidR="0067544C" w:rsidRDefault="0067544C" w:rsidP="0067544C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i</w:t>
      </w:r>
      <w:r w:rsidRPr="000214F9">
        <w:rPr>
          <w:lang w:val="it-IT"/>
        </w:rPr>
        <w:t>l contributo viene corrisposto dall'installatore tramite sconto sul prezzo dell'operazione.</w:t>
      </w:r>
    </w:p>
    <w:p w:rsidR="0067544C" w:rsidRPr="00DD628F" w:rsidRDefault="0067544C" w:rsidP="0067544C">
      <w:pPr>
        <w:jc w:val="both"/>
        <w:rPr>
          <w:b/>
          <w:bCs/>
          <w:color w:val="434343"/>
          <w:sz w:val="28"/>
          <w:szCs w:val="28"/>
        </w:rPr>
      </w:pPr>
    </w:p>
    <w:p w:rsidR="0067544C" w:rsidRPr="00DD628F" w:rsidRDefault="0067544C" w:rsidP="0067544C">
      <w:pPr>
        <w:jc w:val="both"/>
        <w:rPr>
          <w:b/>
          <w:bCs/>
          <w:color w:val="434343"/>
          <w:sz w:val="28"/>
          <w:szCs w:val="28"/>
        </w:rPr>
      </w:pPr>
      <w:r w:rsidRPr="00DD628F">
        <w:rPr>
          <w:b/>
          <w:bCs/>
          <w:color w:val="434343"/>
          <w:sz w:val="28"/>
          <w:szCs w:val="28"/>
        </w:rPr>
        <w:t>Infrastrutture di ricarica domestica (</w:t>
      </w:r>
      <w:proofErr w:type="spellStart"/>
      <w:r w:rsidRPr="00DD628F">
        <w:rPr>
          <w:b/>
          <w:bCs/>
          <w:color w:val="434343"/>
          <w:sz w:val="28"/>
          <w:szCs w:val="28"/>
        </w:rPr>
        <w:t>Wallbox</w:t>
      </w:r>
      <w:proofErr w:type="spellEnd"/>
      <w:r w:rsidRPr="00DD628F">
        <w:rPr>
          <w:b/>
          <w:bCs/>
          <w:color w:val="434343"/>
          <w:sz w:val="28"/>
          <w:szCs w:val="28"/>
        </w:rPr>
        <w:t>)</w:t>
      </w:r>
    </w:p>
    <w:p w:rsidR="0067544C" w:rsidRPr="000214F9" w:rsidRDefault="0067544C" w:rsidP="0067544C">
      <w:pPr>
        <w:jc w:val="both"/>
        <w:rPr>
          <w:lang w:val="it-IT"/>
        </w:rPr>
      </w:pPr>
      <w:r w:rsidRPr="000214F9">
        <w:rPr>
          <w:lang w:val="it-IT"/>
        </w:rPr>
        <w:t>Per l'acquisto e la posa in opera di infrastrutture di ricarica da parte di utenti domestici (privati e condomini):</w:t>
      </w:r>
    </w:p>
    <w:p w:rsidR="0067544C" w:rsidRPr="000214F9" w:rsidRDefault="0067544C" w:rsidP="0067544C">
      <w:pPr>
        <w:numPr>
          <w:ilvl w:val="0"/>
          <w:numId w:val="3"/>
        </w:numPr>
        <w:jc w:val="both"/>
        <w:rPr>
          <w:lang w:val="it-IT"/>
        </w:rPr>
      </w:pPr>
      <w:r>
        <w:rPr>
          <w:lang w:val="it-IT"/>
        </w:rPr>
        <w:t>c</w:t>
      </w:r>
      <w:r w:rsidRPr="000214F9">
        <w:rPr>
          <w:lang w:val="it-IT"/>
        </w:rPr>
        <w:t>ontributo pari all'</w:t>
      </w:r>
      <w:r w:rsidRPr="000214F9">
        <w:rPr>
          <w:b/>
          <w:bCs/>
          <w:lang w:val="it-IT"/>
        </w:rPr>
        <w:t>80% della spesa</w:t>
      </w:r>
      <w:r w:rsidRPr="000214F9">
        <w:rPr>
          <w:lang w:val="it-IT"/>
        </w:rPr>
        <w:t>.</w:t>
      </w:r>
    </w:p>
    <w:p w:rsidR="0067544C" w:rsidRPr="000214F9" w:rsidRDefault="0067544C" w:rsidP="0067544C">
      <w:pPr>
        <w:numPr>
          <w:ilvl w:val="0"/>
          <w:numId w:val="3"/>
        </w:numPr>
        <w:jc w:val="both"/>
        <w:rPr>
          <w:lang w:val="it-IT"/>
        </w:rPr>
      </w:pPr>
      <w:r>
        <w:rPr>
          <w:lang w:val="it-IT"/>
        </w:rPr>
        <w:t>l</w:t>
      </w:r>
      <w:r w:rsidRPr="000214F9">
        <w:rPr>
          <w:lang w:val="it-IT"/>
        </w:rPr>
        <w:t xml:space="preserve">imite di </w:t>
      </w:r>
      <w:r w:rsidRPr="000214F9">
        <w:rPr>
          <w:b/>
          <w:bCs/>
          <w:lang w:val="it-IT"/>
        </w:rPr>
        <w:t>1.500 €</w:t>
      </w:r>
      <w:r w:rsidRPr="000214F9">
        <w:rPr>
          <w:lang w:val="it-IT"/>
        </w:rPr>
        <w:t xml:space="preserve"> per persona fisica richiedente.</w:t>
      </w:r>
    </w:p>
    <w:p w:rsidR="0067544C" w:rsidRDefault="0067544C" w:rsidP="0067544C">
      <w:pPr>
        <w:numPr>
          <w:ilvl w:val="0"/>
          <w:numId w:val="3"/>
        </w:numPr>
        <w:jc w:val="both"/>
        <w:rPr>
          <w:lang w:val="it-IT"/>
        </w:rPr>
      </w:pPr>
      <w:r>
        <w:rPr>
          <w:lang w:val="it-IT"/>
        </w:rPr>
        <w:t>l</w:t>
      </w:r>
      <w:r w:rsidRPr="000214F9">
        <w:rPr>
          <w:lang w:val="it-IT"/>
        </w:rPr>
        <w:t xml:space="preserve">imite innalzato a </w:t>
      </w:r>
      <w:r w:rsidRPr="000214F9">
        <w:rPr>
          <w:b/>
          <w:bCs/>
          <w:lang w:val="it-IT"/>
        </w:rPr>
        <w:t>8.000 €</w:t>
      </w:r>
      <w:r w:rsidRPr="000214F9">
        <w:rPr>
          <w:lang w:val="it-IT"/>
        </w:rPr>
        <w:t xml:space="preserve"> in caso di installazione sulle parti comuni di edifici condominiali.</w:t>
      </w:r>
    </w:p>
    <w:p w:rsidR="0067544C" w:rsidRPr="00DD628F" w:rsidRDefault="0067544C" w:rsidP="0067544C">
      <w:pPr>
        <w:jc w:val="both"/>
        <w:rPr>
          <w:b/>
          <w:bCs/>
          <w:lang w:val="it-IT"/>
        </w:rPr>
      </w:pPr>
    </w:p>
    <w:p w:rsidR="0067544C" w:rsidRPr="00DD628F" w:rsidRDefault="0067544C" w:rsidP="0067544C">
      <w:pPr>
        <w:jc w:val="both"/>
        <w:rPr>
          <w:b/>
          <w:bCs/>
          <w:color w:val="434343"/>
          <w:sz w:val="28"/>
          <w:szCs w:val="28"/>
        </w:rPr>
      </w:pPr>
      <w:r w:rsidRPr="00DD628F">
        <w:rPr>
          <w:b/>
          <w:bCs/>
          <w:color w:val="434343"/>
          <w:sz w:val="28"/>
          <w:szCs w:val="28"/>
        </w:rPr>
        <w:t>Noleggio Sociale a Lungo Termine (Sperimentale)</w:t>
      </w:r>
    </w:p>
    <w:p w:rsidR="0067544C" w:rsidRPr="000214F9" w:rsidRDefault="0067544C" w:rsidP="0067544C">
      <w:pPr>
        <w:jc w:val="both"/>
        <w:rPr>
          <w:lang w:val="it-IT"/>
        </w:rPr>
      </w:pPr>
      <w:r w:rsidRPr="000214F9">
        <w:rPr>
          <w:lang w:val="it-IT"/>
        </w:rPr>
        <w:t xml:space="preserve">Una novità assoluta del bando è un programma sperimentale di noleggio sociale per persone fisiche con </w:t>
      </w:r>
      <w:r w:rsidRPr="000214F9">
        <w:rPr>
          <w:b/>
          <w:bCs/>
          <w:lang w:val="it-IT"/>
        </w:rPr>
        <w:t>ISEE inferiore a 30.000 €</w:t>
      </w:r>
      <w:r w:rsidRPr="000214F9">
        <w:rPr>
          <w:lang w:val="it-IT"/>
        </w:rPr>
        <w:t>:</w:t>
      </w:r>
    </w:p>
    <w:p w:rsidR="0067544C" w:rsidRPr="000214F9" w:rsidRDefault="0067544C" w:rsidP="0067544C">
      <w:pPr>
        <w:numPr>
          <w:ilvl w:val="0"/>
          <w:numId w:val="4"/>
        </w:numPr>
        <w:jc w:val="both"/>
        <w:rPr>
          <w:lang w:val="it-IT"/>
        </w:rPr>
      </w:pPr>
      <w:r w:rsidRPr="000214F9">
        <w:rPr>
          <w:lang w:val="it-IT"/>
        </w:rPr>
        <w:t>Riguarda veicoli M1 nuovi di fabbrica (Euro 6) con emissioni fino a 135 g/km di CO2.</w:t>
      </w:r>
    </w:p>
    <w:p w:rsidR="0067544C" w:rsidRPr="000214F9" w:rsidRDefault="0067544C" w:rsidP="0067544C">
      <w:pPr>
        <w:numPr>
          <w:ilvl w:val="0"/>
          <w:numId w:val="4"/>
        </w:numPr>
        <w:jc w:val="both"/>
        <w:rPr>
          <w:lang w:val="it-IT"/>
        </w:rPr>
      </w:pPr>
      <w:r w:rsidRPr="000214F9">
        <w:rPr>
          <w:lang w:val="it-IT"/>
        </w:rPr>
        <w:t>Obbligo di rottamazione di un veicolo fino a Euro 4 intestato da almeno 12 mesi.</w:t>
      </w:r>
    </w:p>
    <w:p w:rsidR="0067544C" w:rsidRPr="000214F9" w:rsidRDefault="0067544C" w:rsidP="0067544C">
      <w:pPr>
        <w:numPr>
          <w:ilvl w:val="0"/>
          <w:numId w:val="4"/>
        </w:numPr>
        <w:jc w:val="both"/>
        <w:rPr>
          <w:lang w:val="it-IT"/>
        </w:rPr>
      </w:pPr>
      <w:r w:rsidRPr="000214F9">
        <w:rPr>
          <w:lang w:val="it-IT"/>
        </w:rPr>
        <w:t>Durata minima del contratto: 36 mesi.</w:t>
      </w:r>
    </w:p>
    <w:p w:rsidR="0067544C" w:rsidRDefault="0067544C" w:rsidP="0067544C">
      <w:pPr>
        <w:numPr>
          <w:ilvl w:val="0"/>
          <w:numId w:val="4"/>
        </w:numPr>
        <w:jc w:val="both"/>
        <w:rPr>
          <w:lang w:val="it-IT"/>
        </w:rPr>
      </w:pPr>
      <w:r w:rsidRPr="000214F9">
        <w:rPr>
          <w:lang w:val="it-IT"/>
        </w:rPr>
        <w:t>Alla fine del noleggio, il privato ha il diritto di prelazione per l'acquisto del veicolo con uno sconto minimo del 10% sulle quotazioni di mercato.</w:t>
      </w:r>
    </w:p>
    <w:p w:rsidR="0067544C" w:rsidRDefault="0067544C" w:rsidP="0067544C">
      <w:pPr>
        <w:jc w:val="both"/>
        <w:rPr>
          <w:lang w:val="it-IT"/>
        </w:rPr>
      </w:pPr>
      <w:r w:rsidRPr="00DD628F">
        <w:t>L'attuazione e la gestione operativa del programma sono affidate all'</w:t>
      </w:r>
      <w:r w:rsidRPr="00DD628F">
        <w:rPr>
          <w:b/>
          <w:bCs/>
        </w:rPr>
        <w:t>ACI (Automobile Club d'Italia)</w:t>
      </w:r>
      <w:r w:rsidRPr="00DD628F">
        <w:t>.</w:t>
      </w:r>
    </w:p>
    <w:p w:rsidR="0067544C" w:rsidRPr="00DD628F" w:rsidRDefault="0067544C" w:rsidP="0067544C">
      <w:pPr>
        <w:jc w:val="both"/>
        <w:rPr>
          <w:b/>
          <w:bCs/>
          <w:lang w:val="it-IT"/>
        </w:rPr>
      </w:pPr>
    </w:p>
    <w:p w:rsidR="0067544C" w:rsidRPr="00DD628F" w:rsidRDefault="0067544C" w:rsidP="0067544C">
      <w:pPr>
        <w:jc w:val="both"/>
        <w:rPr>
          <w:b/>
          <w:bCs/>
          <w:color w:val="434343"/>
          <w:sz w:val="28"/>
          <w:szCs w:val="28"/>
        </w:rPr>
      </w:pPr>
      <w:r w:rsidRPr="00DD628F">
        <w:rPr>
          <w:b/>
          <w:bCs/>
          <w:color w:val="434343"/>
          <w:sz w:val="28"/>
          <w:szCs w:val="28"/>
        </w:rPr>
        <w:t>Veicoli M1 Usati</w:t>
      </w:r>
    </w:p>
    <w:p w:rsidR="00713AF7" w:rsidRPr="0067544C" w:rsidRDefault="0067544C" w:rsidP="0067544C">
      <w:pPr>
        <w:jc w:val="both"/>
        <w:rPr>
          <w:lang w:val="it-IT"/>
        </w:rPr>
      </w:pPr>
      <w:r w:rsidRPr="000214F9">
        <w:rPr>
          <w:lang w:val="it-IT"/>
        </w:rPr>
        <w:t xml:space="preserve">I privati possono accedere a incentivi per l'acquisto di </w:t>
      </w:r>
      <w:r w:rsidRPr="000214F9">
        <w:rPr>
          <w:b/>
          <w:bCs/>
          <w:lang w:val="it-IT"/>
        </w:rPr>
        <w:t>autovetture usate</w:t>
      </w:r>
      <w:r w:rsidRPr="000214F9">
        <w:rPr>
          <w:lang w:val="it-IT"/>
        </w:rPr>
        <w:t xml:space="preserve"> (Euro 6 o superiore) con emissioni tra 0 e 160 g/km di CO2, a condizione che il prezzo di acquisto non superi la valutazione media di mercato.</w:t>
      </w:r>
      <w:r w:rsidRPr="00DD628F">
        <w:t xml:space="preserve"> </w:t>
      </w:r>
      <w:r>
        <w:t>Ricordiamo che l’</w:t>
      </w:r>
      <w:r w:rsidRPr="00DD628F">
        <w:rPr>
          <w:lang w:val="it-IT"/>
        </w:rPr>
        <w:t>incentivo è vincolato alla rottamazione di un veicolo della medesima categoria (M1), che deve essere intestato da almeno 12 mesi all'acquirente o a un suo familiare convivente, e appartenere a una classe ambientale fino a Euro 4</w:t>
      </w:r>
      <w:r>
        <w:rPr>
          <w:lang w:val="it-IT"/>
        </w:rPr>
        <w:t>.</w:t>
      </w:r>
    </w:p>
    <w:sectPr w:rsidR="00713AF7" w:rsidRPr="006754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3B2E"/>
    <w:multiLevelType w:val="multilevel"/>
    <w:tmpl w:val="111E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313DA7"/>
    <w:multiLevelType w:val="multilevel"/>
    <w:tmpl w:val="D330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E277C"/>
    <w:multiLevelType w:val="multilevel"/>
    <w:tmpl w:val="0CB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274CD"/>
    <w:multiLevelType w:val="multilevel"/>
    <w:tmpl w:val="6D2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4C"/>
    <w:rsid w:val="0067544C"/>
    <w:rsid w:val="007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44C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44C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Cottavoz</dc:creator>
  <cp:lastModifiedBy>Barbara Cottavoz</cp:lastModifiedBy>
  <cp:revision>1</cp:revision>
  <dcterms:created xsi:type="dcterms:W3CDTF">2026-07-09T09:11:00Z</dcterms:created>
  <dcterms:modified xsi:type="dcterms:W3CDTF">2026-07-09T09:17:00Z</dcterms:modified>
</cp:coreProperties>
</file>